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CAB" w:rsidRDefault="000B75BC">
      <w:r>
        <w:t>Основные этапы обработки заявок на технологическое присоединение к электрическим сетям и порядок выполнения мероприятий по технологическому присоединению опубликованы на сайте Общества:</w:t>
      </w:r>
      <w:r w:rsidR="00ED4F98">
        <w:t xml:space="preserve"> </w:t>
      </w:r>
      <w:hyperlink r:id="rId4" w:history="1">
        <w:r w:rsidR="00ED4F98" w:rsidRPr="00ED4F98">
          <w:rPr>
            <w:rStyle w:val="a3"/>
          </w:rPr>
          <w:t>https://psk.energy/technological-connection-to-electric-networks/</w:t>
        </w:r>
      </w:hyperlink>
    </w:p>
    <w:p w:rsidR="000B75BC" w:rsidRPr="00D43DAB" w:rsidRDefault="000B75BC">
      <w:r>
        <w:t xml:space="preserve">При этом, согласно пункту 24 Стандартов раскрытия информации субъектами оптового и розничных рынков электрической энергии, утвержденных постановлением Правительства РФ от 21.01.2004 №24, информация об основных этапах обработки заявок юридических и физических лиц и индивидуальных предпринимателей не технологическое присоединение к электрическим сетям </w:t>
      </w:r>
      <w:r w:rsidR="00D43DAB">
        <w:t>п</w:t>
      </w:r>
      <w:r>
        <w:t xml:space="preserve">одлежит доведению до </w:t>
      </w:r>
      <w:r w:rsidR="008331E9">
        <w:t>сведения заявителей с момента поступления заявки на технологическое присоединение и совершения сетевой организацией дельнейших юридически значимых действий по рассмотрению этой заявки, заключению и исполнению договора об осуществлении технологического присоединения в отношении каждой заявки</w:t>
      </w:r>
      <w:r w:rsidR="00ED4F98">
        <w:t xml:space="preserve">, поступающей в сетевую организацию, с использованием личного кабинета заявителя на официальном сайте в сети Интернет, определяемом Правительством Российской Федерации </w:t>
      </w:r>
      <w:hyperlink r:id="rId5" w:history="1">
        <w:r w:rsidR="00ED4F98" w:rsidRPr="00ED4F98">
          <w:rPr>
            <w:rStyle w:val="a3"/>
          </w:rPr>
          <w:t>https://psk.energy/technological-connection-to-electric-networks/</w:t>
        </w:r>
      </w:hyperlink>
      <w:bookmarkStart w:id="0" w:name="_GoBack"/>
      <w:bookmarkEnd w:id="0"/>
    </w:p>
    <w:sectPr w:rsidR="000B75BC" w:rsidRPr="00D43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BC"/>
    <w:rsid w:val="000B75BC"/>
    <w:rsid w:val="005E19E9"/>
    <w:rsid w:val="00716160"/>
    <w:rsid w:val="008331E9"/>
    <w:rsid w:val="00D43DAB"/>
    <w:rsid w:val="00E27C14"/>
    <w:rsid w:val="00EB725C"/>
    <w:rsid w:val="00ED4F98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BB17"/>
  <w15:chartTrackingRefBased/>
  <w15:docId w15:val="{DFB599C4-C96D-4ECA-B470-4BF359A3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4F9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D4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sk.energy/technological-connection-to-electric-networks/" TargetMode="External"/><Relationship Id="rId4" Type="http://schemas.openxmlformats.org/officeDocument/2006/relationships/hyperlink" Target="https://psk.energy/technological-connection-to-electric-networ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1</cp:revision>
  <dcterms:created xsi:type="dcterms:W3CDTF">2025-01-30T09:25:00Z</dcterms:created>
  <dcterms:modified xsi:type="dcterms:W3CDTF">2025-01-30T11:16:00Z</dcterms:modified>
</cp:coreProperties>
</file>